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1626" w14:textId="77777777" w:rsidR="00611E7A" w:rsidRDefault="00611E7A" w:rsidP="00611E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Старооскольский городской округ Белгородской области</w:t>
      </w:r>
    </w:p>
    <w:p w14:paraId="25499FC0" w14:textId="77777777" w:rsidR="00611E7A" w:rsidRDefault="00611E7A" w:rsidP="00611E7A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муниципальное бюджетное учреждение культуры </w:t>
      </w:r>
      <w:r>
        <w:rPr>
          <w:b/>
          <w:bCs/>
          <w:sz w:val="26"/>
          <w:szCs w:val="26"/>
          <w:u w:val="single"/>
        </w:rPr>
        <w:t xml:space="preserve">«Центр культурного развития </w:t>
      </w:r>
      <w:proofErr w:type="spellStart"/>
      <w:proofErr w:type="gramStart"/>
      <w:r>
        <w:rPr>
          <w:b/>
          <w:bCs/>
          <w:sz w:val="26"/>
          <w:szCs w:val="26"/>
          <w:u w:val="single"/>
        </w:rPr>
        <w:t>Долгополянской</w:t>
      </w:r>
      <w:proofErr w:type="spellEnd"/>
      <w:r>
        <w:rPr>
          <w:b/>
          <w:bCs/>
          <w:sz w:val="26"/>
          <w:szCs w:val="26"/>
          <w:u w:val="single"/>
        </w:rPr>
        <w:t xml:space="preserve">  сельской</w:t>
      </w:r>
      <w:proofErr w:type="gramEnd"/>
      <w:r>
        <w:rPr>
          <w:b/>
          <w:bCs/>
          <w:sz w:val="26"/>
          <w:szCs w:val="26"/>
          <w:u w:val="single"/>
        </w:rPr>
        <w:t xml:space="preserve"> территории»</w:t>
      </w:r>
    </w:p>
    <w:p w14:paraId="14824A9D" w14:textId="77777777" w:rsidR="00611E7A" w:rsidRDefault="00611E7A" w:rsidP="00611E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МБУК «</w:t>
      </w:r>
      <w:proofErr w:type="spellStart"/>
      <w:r>
        <w:rPr>
          <w:b/>
          <w:bCs/>
          <w:sz w:val="26"/>
          <w:szCs w:val="26"/>
        </w:rPr>
        <w:t>Долгополянский</w:t>
      </w:r>
      <w:proofErr w:type="spellEnd"/>
      <w:r>
        <w:rPr>
          <w:b/>
          <w:bCs/>
          <w:sz w:val="26"/>
          <w:szCs w:val="26"/>
        </w:rPr>
        <w:t xml:space="preserve"> ЦКР»</w:t>
      </w:r>
    </w:p>
    <w:p w14:paraId="657535E9" w14:textId="77777777" w:rsidR="00611E7A" w:rsidRDefault="00611E7A" w:rsidP="00611E7A">
      <w:pPr>
        <w:jc w:val="center"/>
      </w:pPr>
      <w:r>
        <w:t xml:space="preserve">309546, Белгородская </w:t>
      </w:r>
      <w:proofErr w:type="gramStart"/>
      <w:r>
        <w:t>область,  Старооскольский</w:t>
      </w:r>
      <w:proofErr w:type="gramEnd"/>
      <w:r>
        <w:t xml:space="preserve"> район, село Долгая Поляна</w:t>
      </w:r>
    </w:p>
    <w:p w14:paraId="5CA2136B" w14:textId="77777777" w:rsidR="00611E7A" w:rsidRDefault="00611E7A" w:rsidP="00611E7A">
      <w:pPr>
        <w:jc w:val="center"/>
      </w:pPr>
      <w:r>
        <w:t xml:space="preserve">    ИНН </w:t>
      </w:r>
      <w:proofErr w:type="gramStart"/>
      <w:r>
        <w:t>3128085660  КПП</w:t>
      </w:r>
      <w:proofErr w:type="gramEnd"/>
      <w:r>
        <w:t xml:space="preserve"> 312801001                            тел.: /4725/ 497-531</w:t>
      </w:r>
    </w:p>
    <w:p w14:paraId="50CFDFAA" w14:textId="77777777" w:rsidR="00611E7A" w:rsidRDefault="00611E7A" w:rsidP="00611E7A">
      <w:pPr>
        <w:tabs>
          <w:tab w:val="left" w:pos="53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51C456E5" w14:textId="77777777" w:rsidR="00611E7A" w:rsidRDefault="00611E7A" w:rsidP="00611E7A">
      <w:pPr>
        <w:tabs>
          <w:tab w:val="left" w:pos="5300"/>
        </w:tabs>
        <w:rPr>
          <w:sz w:val="26"/>
          <w:szCs w:val="26"/>
        </w:rPr>
      </w:pPr>
      <w:r>
        <w:rPr>
          <w:sz w:val="26"/>
          <w:szCs w:val="26"/>
        </w:rPr>
        <w:t xml:space="preserve">10 января 2025 г.                                                                                     № 4 </w:t>
      </w:r>
    </w:p>
    <w:p w14:paraId="74467CBC" w14:textId="77777777" w:rsidR="00611E7A" w:rsidRDefault="00611E7A" w:rsidP="00611E7A">
      <w:pPr>
        <w:tabs>
          <w:tab w:val="left" w:pos="53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с. Долгая Поляна</w:t>
      </w:r>
    </w:p>
    <w:p w14:paraId="4F2C2791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>Об установлении тарифов на платные услуги</w:t>
      </w:r>
    </w:p>
    <w:p w14:paraId="6BF6B579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>МБУК «</w:t>
      </w:r>
      <w:proofErr w:type="spellStart"/>
      <w:r>
        <w:rPr>
          <w:sz w:val="26"/>
          <w:szCs w:val="26"/>
        </w:rPr>
        <w:t>Долгополянский</w:t>
      </w:r>
      <w:proofErr w:type="spellEnd"/>
      <w:r>
        <w:rPr>
          <w:sz w:val="26"/>
          <w:szCs w:val="26"/>
        </w:rPr>
        <w:t xml:space="preserve"> ЦКР» на 2025 год</w:t>
      </w:r>
    </w:p>
    <w:p w14:paraId="729CCDF4" w14:textId="77777777" w:rsidR="00611E7A" w:rsidRDefault="00611E7A" w:rsidP="00611E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соответствии с Решением Совета депутатов Старооскольского городского округа №403 от 17 марта 2016 года «Утверждении Порядка принятия решений об </w:t>
      </w:r>
      <w:proofErr w:type="gramStart"/>
      <w:r>
        <w:rPr>
          <w:sz w:val="26"/>
          <w:szCs w:val="26"/>
        </w:rPr>
        <w:t>установлении  тарифов</w:t>
      </w:r>
      <w:proofErr w:type="gramEnd"/>
      <w:r>
        <w:rPr>
          <w:sz w:val="26"/>
          <w:szCs w:val="26"/>
        </w:rPr>
        <w:t xml:space="preserve"> на услуги и работы муниципальных предприятий и учреждений Старооскольского городского округа»</w:t>
      </w:r>
    </w:p>
    <w:p w14:paraId="0495F22B" w14:textId="77777777" w:rsidR="00611E7A" w:rsidRDefault="00611E7A" w:rsidP="00611E7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14:paraId="07781E16" w14:textId="77777777" w:rsidR="00611E7A" w:rsidRDefault="00611E7A" w:rsidP="00611E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с 01 января 2025 </w:t>
      </w:r>
      <w:proofErr w:type="gramStart"/>
      <w:r>
        <w:rPr>
          <w:sz w:val="26"/>
          <w:szCs w:val="26"/>
        </w:rPr>
        <w:t>года  следующие</w:t>
      </w:r>
      <w:proofErr w:type="gramEnd"/>
      <w:r>
        <w:rPr>
          <w:sz w:val="26"/>
          <w:szCs w:val="26"/>
        </w:rPr>
        <w:t xml:space="preserve"> тарифы на платные услуги, оказываемые МБУК «</w:t>
      </w:r>
      <w:proofErr w:type="spellStart"/>
      <w:r>
        <w:rPr>
          <w:sz w:val="26"/>
          <w:szCs w:val="26"/>
        </w:rPr>
        <w:t>Долгополянский</w:t>
      </w:r>
      <w:proofErr w:type="spellEnd"/>
      <w:r>
        <w:rPr>
          <w:sz w:val="26"/>
          <w:szCs w:val="26"/>
        </w:rPr>
        <w:t xml:space="preserve"> ЦКР»</w:t>
      </w:r>
    </w:p>
    <w:p w14:paraId="2626E9E4" w14:textId="77777777" w:rsidR="00611E7A" w:rsidRDefault="00611E7A" w:rsidP="00611E7A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Проведение вечеров отдыха для молодёжи стоимостью 30.00 рублей в следующих Центрах культурного развития, сельских модельных Домах культуры, Домах культуры и сельских клубах:</w:t>
      </w:r>
    </w:p>
    <w:p w14:paraId="3DE796A3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 xml:space="preserve">   - ЦКР </w:t>
      </w:r>
      <w:proofErr w:type="spellStart"/>
      <w:r>
        <w:rPr>
          <w:sz w:val="26"/>
          <w:szCs w:val="26"/>
        </w:rPr>
        <w:t>Долгополянской</w:t>
      </w:r>
      <w:proofErr w:type="spellEnd"/>
      <w:r>
        <w:rPr>
          <w:sz w:val="26"/>
          <w:szCs w:val="26"/>
        </w:rPr>
        <w:t xml:space="preserve"> с/т</w:t>
      </w:r>
    </w:p>
    <w:p w14:paraId="788AB7A3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proofErr w:type="spellStart"/>
      <w:r>
        <w:rPr>
          <w:sz w:val="26"/>
          <w:szCs w:val="26"/>
        </w:rPr>
        <w:t>Казачанский</w:t>
      </w:r>
      <w:proofErr w:type="spellEnd"/>
      <w:r>
        <w:rPr>
          <w:sz w:val="26"/>
          <w:szCs w:val="26"/>
        </w:rPr>
        <w:t xml:space="preserve"> СДК</w:t>
      </w:r>
    </w:p>
    <w:p w14:paraId="7CB3F2E7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 xml:space="preserve">   - Сорокинский СМДК</w:t>
      </w:r>
    </w:p>
    <w:p w14:paraId="1E7A9084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 xml:space="preserve">   - Ивановский СК</w:t>
      </w:r>
    </w:p>
    <w:p w14:paraId="5F06D086" w14:textId="77777777" w:rsidR="00611E7A" w:rsidRDefault="00611E7A" w:rsidP="00611E7A">
      <w:pPr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proofErr w:type="spellStart"/>
      <w:r>
        <w:rPr>
          <w:sz w:val="26"/>
          <w:szCs w:val="26"/>
        </w:rPr>
        <w:t>Шмарненский</w:t>
      </w:r>
      <w:proofErr w:type="spellEnd"/>
      <w:r>
        <w:rPr>
          <w:sz w:val="26"/>
          <w:szCs w:val="26"/>
        </w:rPr>
        <w:t xml:space="preserve"> СК</w:t>
      </w:r>
    </w:p>
    <w:tbl>
      <w:tblPr>
        <w:tblW w:w="10310" w:type="dxa"/>
        <w:tblLook w:val="01E0" w:firstRow="1" w:lastRow="1" w:firstColumn="1" w:lastColumn="1" w:noHBand="0" w:noVBand="0"/>
      </w:tblPr>
      <w:tblGrid>
        <w:gridCol w:w="736"/>
        <w:gridCol w:w="7594"/>
        <w:gridCol w:w="1980"/>
      </w:tblGrid>
      <w:tr w:rsidR="00611E7A" w14:paraId="2832DA99" w14:textId="77777777" w:rsidTr="00611E7A">
        <w:tc>
          <w:tcPr>
            <w:tcW w:w="736" w:type="dxa"/>
            <w:hideMark/>
          </w:tcPr>
          <w:p w14:paraId="237A83D7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594" w:type="dxa"/>
            <w:hideMark/>
          </w:tcPr>
          <w:p w14:paraId="2E209CCF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Поздравление на дому для детей и взрослых                     </w:t>
            </w:r>
          </w:p>
        </w:tc>
        <w:tc>
          <w:tcPr>
            <w:tcW w:w="1980" w:type="dxa"/>
            <w:hideMark/>
          </w:tcPr>
          <w:p w14:paraId="342C728A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1000.00 руб.</w:t>
            </w:r>
          </w:p>
        </w:tc>
      </w:tr>
      <w:tr w:rsidR="00611E7A" w14:paraId="70E08EDB" w14:textId="77777777" w:rsidTr="00611E7A">
        <w:tc>
          <w:tcPr>
            <w:tcW w:w="736" w:type="dxa"/>
            <w:hideMark/>
          </w:tcPr>
          <w:p w14:paraId="41F8D77B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594" w:type="dxa"/>
            <w:hideMark/>
          </w:tcPr>
          <w:p w14:paraId="026F507F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Поздравление на дому Деда мороза и снегурочки            </w:t>
            </w:r>
          </w:p>
        </w:tc>
        <w:tc>
          <w:tcPr>
            <w:tcW w:w="1980" w:type="dxa"/>
            <w:hideMark/>
          </w:tcPr>
          <w:p w14:paraId="036FBE34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500.00 руб.</w:t>
            </w:r>
          </w:p>
        </w:tc>
      </w:tr>
      <w:tr w:rsidR="00611E7A" w14:paraId="30A17F60" w14:textId="77777777" w:rsidTr="00611E7A">
        <w:tc>
          <w:tcPr>
            <w:tcW w:w="736" w:type="dxa"/>
            <w:hideMark/>
          </w:tcPr>
          <w:p w14:paraId="71D560B5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594" w:type="dxa"/>
            <w:hideMark/>
          </w:tcPr>
          <w:p w14:paraId="21EBE5BC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юбилейных торжеств</w:t>
            </w:r>
          </w:p>
        </w:tc>
        <w:tc>
          <w:tcPr>
            <w:tcW w:w="1980" w:type="dxa"/>
            <w:hideMark/>
          </w:tcPr>
          <w:p w14:paraId="71D91903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2000.00 руб.</w:t>
            </w:r>
          </w:p>
        </w:tc>
      </w:tr>
      <w:tr w:rsidR="00611E7A" w14:paraId="7426A404" w14:textId="77777777" w:rsidTr="00611E7A">
        <w:tc>
          <w:tcPr>
            <w:tcW w:w="736" w:type="dxa"/>
            <w:hideMark/>
          </w:tcPr>
          <w:p w14:paraId="3EA0664F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7594" w:type="dxa"/>
            <w:hideMark/>
          </w:tcPr>
          <w:p w14:paraId="2A81B5C6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новогодних и рождественских утренников</w:t>
            </w:r>
          </w:p>
        </w:tc>
        <w:tc>
          <w:tcPr>
            <w:tcW w:w="1980" w:type="dxa"/>
            <w:hideMark/>
          </w:tcPr>
          <w:p w14:paraId="4D2734EF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1000.00  руб.</w:t>
            </w:r>
            <w:proofErr w:type="gramEnd"/>
          </w:p>
        </w:tc>
      </w:tr>
      <w:tr w:rsidR="00611E7A" w14:paraId="60CB5B8A" w14:textId="77777777" w:rsidTr="00611E7A">
        <w:tc>
          <w:tcPr>
            <w:tcW w:w="736" w:type="dxa"/>
            <w:hideMark/>
          </w:tcPr>
          <w:p w14:paraId="096F1C93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7594" w:type="dxa"/>
            <w:hideMark/>
          </w:tcPr>
          <w:p w14:paraId="06A7F545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актового зала    для проведения                                        мероприятий</w:t>
            </w:r>
          </w:p>
        </w:tc>
        <w:tc>
          <w:tcPr>
            <w:tcW w:w="1980" w:type="dxa"/>
            <w:hideMark/>
          </w:tcPr>
          <w:p w14:paraId="7478FE94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1000.00  руб.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              </w:t>
            </w:r>
          </w:p>
        </w:tc>
      </w:tr>
      <w:tr w:rsidR="00611E7A" w14:paraId="4F90D227" w14:textId="77777777" w:rsidTr="00611E7A">
        <w:tc>
          <w:tcPr>
            <w:tcW w:w="736" w:type="dxa"/>
            <w:hideMark/>
          </w:tcPr>
          <w:p w14:paraId="7483ACFF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7594" w:type="dxa"/>
            <w:hideMark/>
          </w:tcPr>
          <w:p w14:paraId="7A90BA1B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Прокат театральных и концертных костюмов                                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  (</w:t>
            </w:r>
            <w:proofErr w:type="gramEnd"/>
            <w:r>
              <w:rPr>
                <w:color w:val="000000"/>
                <w:sz w:val="26"/>
                <w:szCs w:val="26"/>
              </w:rPr>
              <w:t>1 костюм на сутки)</w:t>
            </w:r>
          </w:p>
        </w:tc>
        <w:tc>
          <w:tcPr>
            <w:tcW w:w="1980" w:type="dxa"/>
            <w:hideMark/>
          </w:tcPr>
          <w:p w14:paraId="1D40873C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200.00 руб.</w:t>
            </w:r>
          </w:p>
        </w:tc>
      </w:tr>
      <w:tr w:rsidR="00611E7A" w14:paraId="1C73EC99" w14:textId="77777777" w:rsidTr="00611E7A">
        <w:tc>
          <w:tcPr>
            <w:tcW w:w="736" w:type="dxa"/>
            <w:hideMark/>
          </w:tcPr>
          <w:p w14:paraId="01DAF558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7594" w:type="dxa"/>
            <w:hideMark/>
          </w:tcPr>
          <w:p w14:paraId="4802D5E9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Теннис (1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час)   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                                                                      </w:t>
            </w:r>
          </w:p>
        </w:tc>
        <w:tc>
          <w:tcPr>
            <w:tcW w:w="1980" w:type="dxa"/>
            <w:hideMark/>
          </w:tcPr>
          <w:p w14:paraId="2FD5142E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50.00 руб.</w:t>
            </w:r>
          </w:p>
        </w:tc>
      </w:tr>
      <w:tr w:rsidR="00611E7A" w14:paraId="421A9FB2" w14:textId="77777777" w:rsidTr="00611E7A">
        <w:tc>
          <w:tcPr>
            <w:tcW w:w="736" w:type="dxa"/>
            <w:hideMark/>
          </w:tcPr>
          <w:p w14:paraId="264872CA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7594" w:type="dxa"/>
            <w:hideMark/>
          </w:tcPr>
          <w:p w14:paraId="4468749E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Прокат </w:t>
            </w:r>
            <w:proofErr w:type="spellStart"/>
            <w:r>
              <w:rPr>
                <w:color w:val="000000"/>
                <w:sz w:val="26"/>
                <w:szCs w:val="26"/>
              </w:rPr>
              <w:t>звукоусилительной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аппаратуры(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3 час)                      </w:t>
            </w:r>
          </w:p>
        </w:tc>
        <w:tc>
          <w:tcPr>
            <w:tcW w:w="1980" w:type="dxa"/>
            <w:hideMark/>
          </w:tcPr>
          <w:p w14:paraId="764EA4F1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1200.00 руб.</w:t>
            </w:r>
          </w:p>
        </w:tc>
      </w:tr>
      <w:tr w:rsidR="00611E7A" w14:paraId="4F71F4BE" w14:textId="77777777" w:rsidTr="00611E7A">
        <w:tc>
          <w:tcPr>
            <w:tcW w:w="736" w:type="dxa"/>
            <w:hideMark/>
          </w:tcPr>
          <w:p w14:paraId="126D4A1B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7594" w:type="dxa"/>
            <w:hideMark/>
          </w:tcPr>
          <w:p w14:paraId="05C0AA81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 по художественному декорированию изделий из разных материалов</w:t>
            </w:r>
          </w:p>
        </w:tc>
        <w:tc>
          <w:tcPr>
            <w:tcW w:w="1980" w:type="dxa"/>
            <w:hideMark/>
          </w:tcPr>
          <w:p w14:paraId="4B59CF49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300.00 руб.</w:t>
            </w:r>
          </w:p>
        </w:tc>
      </w:tr>
      <w:tr w:rsidR="00611E7A" w14:paraId="58936B5F" w14:textId="77777777" w:rsidTr="00611E7A">
        <w:tc>
          <w:tcPr>
            <w:tcW w:w="736" w:type="dxa"/>
            <w:hideMark/>
          </w:tcPr>
          <w:p w14:paraId="61C6F2F7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</w:p>
        </w:tc>
        <w:tc>
          <w:tcPr>
            <w:tcW w:w="7594" w:type="dxa"/>
            <w:hideMark/>
          </w:tcPr>
          <w:p w14:paraId="2863D4AF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 по изготовлению текстильной игрушки</w:t>
            </w:r>
          </w:p>
        </w:tc>
        <w:tc>
          <w:tcPr>
            <w:tcW w:w="1980" w:type="dxa"/>
            <w:hideMark/>
          </w:tcPr>
          <w:p w14:paraId="18E30715" w14:textId="77777777" w:rsidR="00611E7A" w:rsidRDefault="00611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250.00 руб.</w:t>
            </w:r>
          </w:p>
        </w:tc>
      </w:tr>
      <w:tr w:rsidR="00611E7A" w14:paraId="59C18088" w14:textId="77777777" w:rsidTr="00611E7A">
        <w:tc>
          <w:tcPr>
            <w:tcW w:w="736" w:type="dxa"/>
            <w:hideMark/>
          </w:tcPr>
          <w:p w14:paraId="2A8B04F0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1.12.</w:t>
            </w:r>
          </w:p>
        </w:tc>
        <w:tc>
          <w:tcPr>
            <w:tcW w:w="7594" w:type="dxa"/>
            <w:hideMark/>
          </w:tcPr>
          <w:p w14:paraId="32493478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концертов</w:t>
            </w:r>
          </w:p>
        </w:tc>
        <w:tc>
          <w:tcPr>
            <w:tcW w:w="1980" w:type="dxa"/>
            <w:hideMark/>
          </w:tcPr>
          <w:p w14:paraId="3D6EABCC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100.00 руб.</w:t>
            </w:r>
          </w:p>
        </w:tc>
      </w:tr>
      <w:tr w:rsidR="00611E7A" w14:paraId="4CCF5389" w14:textId="77777777" w:rsidTr="00611E7A">
        <w:tc>
          <w:tcPr>
            <w:tcW w:w="736" w:type="dxa"/>
            <w:hideMark/>
          </w:tcPr>
          <w:p w14:paraId="6F6CCFEC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7594" w:type="dxa"/>
            <w:hideMark/>
          </w:tcPr>
          <w:p w14:paraId="3C718DDD" w14:textId="77777777" w:rsidR="00611E7A" w:rsidRDefault="00611E7A">
            <w:pPr>
              <w:rPr>
                <w:rFonts w:ascii="Calibri" w:hAnsi="Calibri"/>
              </w:rPr>
            </w:pPr>
            <w:r>
              <w:t>Мастер – класс ДПТ «Кружевница»</w:t>
            </w:r>
            <w:r>
              <w:rPr>
                <w:rFonts w:ascii="Calibri" w:hAnsi="Calibri"/>
              </w:rPr>
              <w:t xml:space="preserve"> </w:t>
            </w:r>
            <w:r>
              <w:t>(вязание крючком, спицами)</w:t>
            </w:r>
          </w:p>
        </w:tc>
        <w:tc>
          <w:tcPr>
            <w:tcW w:w="1980" w:type="dxa"/>
            <w:hideMark/>
          </w:tcPr>
          <w:p w14:paraId="6B5C3E4F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 руб.</w:t>
            </w:r>
          </w:p>
        </w:tc>
      </w:tr>
      <w:tr w:rsidR="00611E7A" w14:paraId="466F8F92" w14:textId="77777777" w:rsidTr="00611E7A">
        <w:tc>
          <w:tcPr>
            <w:tcW w:w="736" w:type="dxa"/>
            <w:hideMark/>
          </w:tcPr>
          <w:p w14:paraId="48C48BE8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7594" w:type="dxa"/>
            <w:hideMark/>
          </w:tcPr>
          <w:p w14:paraId="373814A7" w14:textId="77777777" w:rsidR="00611E7A" w:rsidRDefault="00611E7A">
            <w:pPr>
              <w:rPr>
                <w:rFonts w:ascii="Calibri" w:hAnsi="Calibri"/>
              </w:rPr>
            </w:pPr>
            <w:r>
              <w:t>Мастер – класс «</w:t>
            </w:r>
            <w:proofErr w:type="gramStart"/>
            <w:r>
              <w:t>Золотая  ниточка</w:t>
            </w:r>
            <w:proofErr w:type="gramEnd"/>
            <w:r>
              <w:t>»</w:t>
            </w:r>
            <w:r>
              <w:rPr>
                <w:rFonts w:ascii="Calibri" w:hAnsi="Calibri"/>
              </w:rPr>
              <w:t xml:space="preserve"> </w:t>
            </w:r>
            <w:r>
              <w:t>(вышивка на канве  нитками  мулине)</w:t>
            </w:r>
          </w:p>
        </w:tc>
        <w:tc>
          <w:tcPr>
            <w:tcW w:w="1980" w:type="dxa"/>
            <w:hideMark/>
          </w:tcPr>
          <w:p w14:paraId="7D7D2E8B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 руб.</w:t>
            </w:r>
          </w:p>
        </w:tc>
      </w:tr>
      <w:tr w:rsidR="00611E7A" w14:paraId="28E93EE5" w14:textId="77777777" w:rsidTr="00611E7A">
        <w:tc>
          <w:tcPr>
            <w:tcW w:w="736" w:type="dxa"/>
            <w:hideMark/>
          </w:tcPr>
          <w:p w14:paraId="40E39E4B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1.15.</w:t>
            </w:r>
          </w:p>
        </w:tc>
        <w:tc>
          <w:tcPr>
            <w:tcW w:w="7594" w:type="dxa"/>
            <w:hideMark/>
          </w:tcPr>
          <w:p w14:paraId="773C7D4F" w14:textId="77777777" w:rsidR="00611E7A" w:rsidRDefault="00611E7A">
            <w:r>
              <w:t>Мастер-класс для развития творческих способностей (вокал, кукольный театр, художественное слово, декоративно-прикладное искусство, хореография)</w:t>
            </w:r>
          </w:p>
        </w:tc>
        <w:tc>
          <w:tcPr>
            <w:tcW w:w="1980" w:type="dxa"/>
            <w:hideMark/>
          </w:tcPr>
          <w:p w14:paraId="66A02646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 руб.</w:t>
            </w:r>
          </w:p>
        </w:tc>
      </w:tr>
      <w:tr w:rsidR="00611E7A" w14:paraId="72AA3739" w14:textId="77777777" w:rsidTr="00611E7A">
        <w:tc>
          <w:tcPr>
            <w:tcW w:w="736" w:type="dxa"/>
            <w:hideMark/>
          </w:tcPr>
          <w:p w14:paraId="171EAD83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1.16.</w:t>
            </w:r>
          </w:p>
        </w:tc>
        <w:tc>
          <w:tcPr>
            <w:tcW w:w="7594" w:type="dxa"/>
            <w:hideMark/>
          </w:tcPr>
          <w:p w14:paraId="0EF337A9" w14:textId="77777777" w:rsidR="00611E7A" w:rsidRDefault="00611E7A">
            <w:r>
              <w:t xml:space="preserve">Интерактивная программа </w:t>
            </w:r>
          </w:p>
        </w:tc>
        <w:tc>
          <w:tcPr>
            <w:tcW w:w="1980" w:type="dxa"/>
            <w:hideMark/>
          </w:tcPr>
          <w:p w14:paraId="23AB034C" w14:textId="77777777" w:rsidR="00611E7A" w:rsidRDefault="00611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 руб.</w:t>
            </w:r>
          </w:p>
        </w:tc>
      </w:tr>
    </w:tbl>
    <w:p w14:paraId="727067C6" w14:textId="5D4A1209" w:rsidR="00611E7A" w:rsidRPr="00611E7A" w:rsidRDefault="00611E7A" w:rsidP="00611E7A">
      <w:pPr>
        <w:pStyle w:val="a3"/>
        <w:ind w:left="420"/>
        <w:jc w:val="both"/>
        <w:rPr>
          <w:sz w:val="26"/>
          <w:szCs w:val="26"/>
        </w:rPr>
      </w:pPr>
      <w:r w:rsidRPr="00611E7A">
        <w:rPr>
          <w:sz w:val="26"/>
          <w:szCs w:val="26"/>
        </w:rPr>
        <w:t xml:space="preserve">           </w:t>
      </w:r>
    </w:p>
    <w:p w14:paraId="21DB7EED" w14:textId="77777777" w:rsidR="00061BB4" w:rsidRPr="00061BB4" w:rsidRDefault="00061BB4" w:rsidP="00061BB4">
      <w:pPr>
        <w:spacing w:before="100" w:beforeAutospacing="1" w:after="100" w:afterAutospacing="1"/>
        <w:outlineLvl w:val="0"/>
        <w:rPr>
          <w:rFonts w:ascii="inherit" w:hAnsi="inherit"/>
          <w:b/>
          <w:bCs/>
          <w:caps/>
          <w:kern w:val="36"/>
        </w:rPr>
      </w:pPr>
      <w:r w:rsidRPr="00061BB4">
        <w:rPr>
          <w:rFonts w:ascii="inherit" w:hAnsi="inherit"/>
          <w:b/>
          <w:bCs/>
          <w:caps/>
          <w:kern w:val="36"/>
        </w:rPr>
        <w:lastRenderedPageBreak/>
        <w:t>Памятка участникам СВО и членам их семей при посещении мероприятий в сфере культуры</w:t>
      </w:r>
    </w:p>
    <w:p w14:paraId="7CA1048A" w14:textId="77777777" w:rsidR="00061BB4" w:rsidRPr="00061BB4" w:rsidRDefault="00061BB4" w:rsidP="00061BB4">
      <w:pPr>
        <w:spacing w:after="100" w:afterAutospacing="1"/>
      </w:pPr>
      <w:r w:rsidRPr="00061BB4">
        <w:rPr>
          <w:b/>
          <w:bCs/>
        </w:rPr>
        <w:t>К лицам, имеющим право на льготное посещение учреждений культуры Белгородской области, относятся:</w:t>
      </w:r>
    </w:p>
    <w:p w14:paraId="4838160C" w14:textId="77777777" w:rsidR="00061BB4" w:rsidRPr="00061BB4" w:rsidRDefault="00061BB4" w:rsidP="00061BB4">
      <w:pPr>
        <w:spacing w:after="100" w:afterAutospacing="1"/>
      </w:pPr>
      <w:r w:rsidRPr="00061BB4">
        <w:t>- участники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СВО) (лица, постоянно проживающие на территории Белгородской области, участвующие в СВО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СВО) из числа:</w:t>
      </w:r>
    </w:p>
    <w:p w14:paraId="2AB2A433" w14:textId="77777777" w:rsidR="00061BB4" w:rsidRPr="00061BB4" w:rsidRDefault="00061BB4" w:rsidP="00061BB4">
      <w:pPr>
        <w:spacing w:after="100" w:afterAutospacing="1"/>
      </w:pPr>
      <w:r w:rsidRPr="00061BB4"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2520A34" w14:textId="77777777" w:rsidR="00061BB4" w:rsidRPr="00061BB4" w:rsidRDefault="00061BB4" w:rsidP="00061BB4">
      <w:pPr>
        <w:spacing w:after="100" w:afterAutospacing="1"/>
      </w:pPr>
      <w:r w:rsidRPr="00061BB4"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05E1FEB" w14:textId="77777777" w:rsidR="00061BB4" w:rsidRPr="00061BB4" w:rsidRDefault="00061BB4" w:rsidP="00061BB4">
      <w:pPr>
        <w:spacing w:after="100" w:afterAutospacing="1"/>
      </w:pPr>
      <w:r w:rsidRPr="00061BB4"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5FB4898" w14:textId="77777777" w:rsidR="00061BB4" w:rsidRPr="00061BB4" w:rsidRDefault="00061BB4" w:rsidP="00061BB4">
      <w:pPr>
        <w:spacing w:after="100" w:afterAutospacing="1"/>
      </w:pPr>
      <w:r w:rsidRPr="00061BB4"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 (далее – участник СВО);</w:t>
      </w:r>
    </w:p>
    <w:p w14:paraId="441CE156" w14:textId="77777777" w:rsidR="00061BB4" w:rsidRPr="00061BB4" w:rsidRDefault="00061BB4" w:rsidP="00061BB4">
      <w:pPr>
        <w:spacing w:after="100" w:afterAutospacing="1"/>
      </w:pPr>
      <w:r w:rsidRPr="00061BB4">
        <w:t>- члены семей участников СВО (в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операции), определенные в соответствии с пунктами 5 и 5.1 статьи 2 Федерального закона от 27 мая 1998 года № 76-ФЗ «О статусе военнослужащих».</w:t>
      </w:r>
    </w:p>
    <w:p w14:paraId="22FD6C4C" w14:textId="70751272" w:rsidR="00061BB4" w:rsidRPr="00061BB4" w:rsidRDefault="00061BB4" w:rsidP="00061BB4">
      <w:pPr>
        <w:spacing w:after="100" w:afterAutospacing="1"/>
      </w:pPr>
      <w:r w:rsidRPr="00061BB4">
        <w:rPr>
          <w:b/>
          <w:bCs/>
        </w:rPr>
        <w:t>При организации платных мероприятий (услуг) предоставляются следующие льготы:</w:t>
      </w:r>
    </w:p>
    <w:p w14:paraId="6F306118" w14:textId="77777777" w:rsidR="00061BB4" w:rsidRPr="00061BB4" w:rsidRDefault="00061BB4" w:rsidP="00061BB4">
      <w:pPr>
        <w:spacing w:after="100" w:afterAutospacing="1"/>
      </w:pPr>
      <w:r w:rsidRPr="00061BB4">
        <w:t>- посещение музеев – бесплатно;</w:t>
      </w:r>
    </w:p>
    <w:p w14:paraId="2E09CC7B" w14:textId="77777777" w:rsidR="00061BB4" w:rsidRPr="00061BB4" w:rsidRDefault="00061BB4" w:rsidP="00061BB4">
      <w:pPr>
        <w:spacing w:after="100" w:afterAutospacing="1"/>
      </w:pPr>
      <w:r w:rsidRPr="00061BB4">
        <w:t>- посещение спектаклей – бесплатно;</w:t>
      </w:r>
    </w:p>
    <w:p w14:paraId="48F660C7" w14:textId="77777777" w:rsidR="00061BB4" w:rsidRPr="00061BB4" w:rsidRDefault="00061BB4" w:rsidP="00061BB4">
      <w:pPr>
        <w:spacing w:after="100" w:afterAutospacing="1"/>
      </w:pPr>
      <w:r w:rsidRPr="00061BB4">
        <w:lastRenderedPageBreak/>
        <w:t>- посещение концертов, проводимых самодеятельными и профессиональными артистами и творческими коллективами, – бесплатно;</w:t>
      </w:r>
    </w:p>
    <w:p w14:paraId="2EEB80D2" w14:textId="77777777" w:rsidR="00061BB4" w:rsidRPr="00061BB4" w:rsidRDefault="00061BB4" w:rsidP="00061BB4">
      <w:pPr>
        <w:spacing w:after="100" w:afterAutospacing="1"/>
      </w:pPr>
      <w:r w:rsidRPr="00061BB4">
        <w:t>- посещение культурно-досуговых мероприятий, занятия в культурно-досуговых формированиях – бесплатно.</w:t>
      </w:r>
    </w:p>
    <w:p w14:paraId="1BB9B98E" w14:textId="77777777" w:rsidR="00061BB4" w:rsidRPr="00061BB4" w:rsidRDefault="00061BB4" w:rsidP="00061BB4">
      <w:pPr>
        <w:spacing w:after="100" w:afterAutospacing="1"/>
      </w:pPr>
      <w:r w:rsidRPr="00061BB4">
        <w:rPr>
          <w:b/>
          <w:bCs/>
        </w:rPr>
        <w:t>Для получения льготного билета необходимо предъявить следующие документы:</w:t>
      </w:r>
    </w:p>
    <w:p w14:paraId="3F103814" w14:textId="77777777" w:rsidR="00061BB4" w:rsidRPr="00061BB4" w:rsidRDefault="00061BB4" w:rsidP="00061BB4">
      <w:pPr>
        <w:spacing w:after="100" w:afterAutospacing="1"/>
      </w:pPr>
      <w:r w:rsidRPr="00061BB4">
        <w:t>- Паспорт гражданина Российской Федерации или иной документ, удостоверяющий личность.</w:t>
      </w:r>
    </w:p>
    <w:p w14:paraId="6C4439A5" w14:textId="77777777" w:rsidR="00061BB4" w:rsidRPr="00061BB4" w:rsidRDefault="00061BB4" w:rsidP="00061BB4">
      <w:pPr>
        <w:spacing w:after="100" w:afterAutospacing="1"/>
      </w:pPr>
      <w:r w:rsidRPr="00061BB4">
        <w:t>- Свидетельство о рождении ребенка.</w:t>
      </w:r>
    </w:p>
    <w:p w14:paraId="10645BBE" w14:textId="77777777" w:rsidR="00061BB4" w:rsidRPr="00061BB4" w:rsidRDefault="00061BB4" w:rsidP="00061BB4">
      <w:pPr>
        <w:spacing w:after="100" w:afterAutospacing="1"/>
      </w:pPr>
      <w:r w:rsidRPr="00061BB4">
        <w:t>- Один из документов, подтверждающих участие в СВО:</w:t>
      </w:r>
    </w:p>
    <w:p w14:paraId="7520319B" w14:textId="77777777" w:rsidR="00061BB4" w:rsidRPr="00061BB4" w:rsidRDefault="00061BB4" w:rsidP="00061BB4">
      <w:pPr>
        <w:spacing w:after="100" w:afterAutospacing="1"/>
      </w:pPr>
      <w:r w:rsidRPr="00061BB4">
        <w:t>- справка о подтверждении факта участия в СВО,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F1C003E" w14:textId="77777777" w:rsidR="00061BB4" w:rsidRPr="00061BB4" w:rsidRDefault="00061BB4" w:rsidP="00061BB4">
      <w:pPr>
        <w:spacing w:after="100" w:afterAutospacing="1"/>
      </w:pPr>
      <w:r w:rsidRPr="00061BB4"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14:paraId="20422AF5" w14:textId="77777777" w:rsidR="00061BB4" w:rsidRPr="00061BB4" w:rsidRDefault="00061BB4" w:rsidP="00061BB4">
      <w:pPr>
        <w:spacing w:after="100" w:afterAutospacing="1"/>
      </w:pPr>
      <w:r w:rsidRPr="00061BB4">
        <w:t>-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службе»;</w:t>
      </w:r>
    </w:p>
    <w:p w14:paraId="2576CA27" w14:textId="77777777" w:rsidR="00061BB4" w:rsidRPr="00061BB4" w:rsidRDefault="00061BB4" w:rsidP="00061BB4">
      <w:pPr>
        <w:spacing w:after="100" w:afterAutospacing="1"/>
      </w:pPr>
      <w:r w:rsidRPr="00061BB4">
        <w:t>-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 w14:paraId="59360924" w14:textId="77777777" w:rsidR="00061BB4" w:rsidRPr="00061BB4" w:rsidRDefault="00061BB4" w:rsidP="00061BB4">
      <w:pPr>
        <w:spacing w:after="100" w:afterAutospacing="1"/>
      </w:pPr>
      <w:r w:rsidRPr="00061BB4"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14:paraId="09099528" w14:textId="77777777" w:rsidR="00061BB4" w:rsidRPr="00061BB4" w:rsidRDefault="00061BB4" w:rsidP="00061BB4">
      <w:pPr>
        <w:spacing w:after="100" w:afterAutospacing="1"/>
      </w:pPr>
      <w:r w:rsidRPr="00061BB4">
        <w:t>- запись в военном билете;</w:t>
      </w:r>
    </w:p>
    <w:p w14:paraId="4FABC24C" w14:textId="77777777" w:rsidR="00061BB4" w:rsidRPr="00061BB4" w:rsidRDefault="00061BB4" w:rsidP="00061BB4">
      <w:pPr>
        <w:spacing w:after="100" w:afterAutospacing="1"/>
      </w:pPr>
      <w:r w:rsidRPr="00061BB4"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СВО;</w:t>
      </w:r>
    </w:p>
    <w:p w14:paraId="0B49C23E" w14:textId="77777777" w:rsidR="00061BB4" w:rsidRPr="00061BB4" w:rsidRDefault="00061BB4" w:rsidP="00061BB4">
      <w:pPr>
        <w:spacing w:after="100" w:afterAutospacing="1"/>
      </w:pPr>
      <w:r w:rsidRPr="00061BB4">
        <w:t>- медицинские справки и выписки из истории болезни, подтверждающие даты или периоды участия гражданина в СВО (выполнения боевых задач).»</w:t>
      </w:r>
    </w:p>
    <w:p w14:paraId="7858E7E7" w14:textId="77777777" w:rsidR="00061BB4" w:rsidRDefault="00061BB4" w:rsidP="00061BB4">
      <w:pPr>
        <w:rPr>
          <w:sz w:val="26"/>
          <w:szCs w:val="26"/>
        </w:rPr>
      </w:pPr>
      <w:r>
        <w:rPr>
          <w:sz w:val="26"/>
          <w:szCs w:val="26"/>
        </w:rPr>
        <w:t>Директор МБУК «</w:t>
      </w:r>
      <w:proofErr w:type="spellStart"/>
      <w:r>
        <w:rPr>
          <w:sz w:val="26"/>
          <w:szCs w:val="26"/>
        </w:rPr>
        <w:t>Долгополянский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ЦКР»   </w:t>
      </w:r>
      <w:proofErr w:type="gramEnd"/>
      <w:r>
        <w:rPr>
          <w:sz w:val="26"/>
          <w:szCs w:val="26"/>
        </w:rPr>
        <w:t xml:space="preserve">                          Т.В. Подколзина</w:t>
      </w:r>
    </w:p>
    <w:p w14:paraId="0F81B2F6" w14:textId="77777777" w:rsidR="00611E7A" w:rsidRPr="00611E7A" w:rsidRDefault="00611E7A" w:rsidP="00611E7A">
      <w:pPr>
        <w:jc w:val="center"/>
        <w:rPr>
          <w:b/>
          <w:bCs/>
        </w:rPr>
      </w:pPr>
    </w:p>
    <w:sectPr w:rsidR="00611E7A" w:rsidRPr="0061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51755"/>
    <w:multiLevelType w:val="multilevel"/>
    <w:tmpl w:val="C1BA9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50131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D0"/>
    <w:rsid w:val="00061BB4"/>
    <w:rsid w:val="00464AD0"/>
    <w:rsid w:val="00611E7A"/>
    <w:rsid w:val="006B5655"/>
    <w:rsid w:val="00B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41B4"/>
  <w15:chartTrackingRefBased/>
  <w15:docId w15:val="{D3DF4F6D-CFDC-4E67-A2DD-524E67F0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Подколзина</dc:creator>
  <cp:keywords/>
  <dc:description/>
  <cp:lastModifiedBy>Татьяна Подколзина</cp:lastModifiedBy>
  <cp:revision>2</cp:revision>
  <dcterms:created xsi:type="dcterms:W3CDTF">2025-10-17T14:58:00Z</dcterms:created>
  <dcterms:modified xsi:type="dcterms:W3CDTF">2025-10-17T14:58:00Z</dcterms:modified>
</cp:coreProperties>
</file>